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7B" w:rsidRPr="00B43CBC" w:rsidRDefault="00F90772" w:rsidP="006C5E46">
      <w:pPr>
        <w:rPr>
          <w:rFonts w:cstheme="minorHAnsi"/>
          <w:b/>
        </w:rPr>
      </w:pPr>
      <w:r>
        <w:rPr>
          <w:rFonts w:cstheme="minorHAnsi"/>
          <w:b/>
        </w:rPr>
        <w:t>EARLY OUTCOMES AFTER THE COMMANDO PROCEDURE: DOUBLE VALVE REPLACEMENT AND RECONSTRUCTION OF INTERVALVULAR FIBROSA</w:t>
      </w:r>
    </w:p>
    <w:p w:rsidR="00590A46" w:rsidRDefault="005820D3" w:rsidP="00590A46">
      <w:pPr>
        <w:rPr>
          <w:rFonts w:cstheme="minorHAnsi"/>
        </w:rPr>
      </w:pPr>
      <w:r w:rsidRPr="00590A46">
        <w:rPr>
          <w:rFonts w:cstheme="minorHAnsi"/>
          <w:b/>
          <w:bCs/>
          <w:u w:val="single"/>
        </w:rPr>
        <w:t>D</w:t>
      </w:r>
      <w:r w:rsidR="00590A46" w:rsidRPr="00590A46">
        <w:rPr>
          <w:rFonts w:cstheme="minorHAnsi"/>
          <w:b/>
          <w:bCs/>
          <w:u w:val="single"/>
        </w:rPr>
        <w:t xml:space="preserve">.A. </w:t>
      </w:r>
      <w:proofErr w:type="spellStart"/>
      <w:r w:rsidRPr="00590A46">
        <w:rPr>
          <w:rFonts w:cstheme="minorHAnsi"/>
          <w:b/>
          <w:bCs/>
          <w:u w:val="single"/>
        </w:rPr>
        <w:t>Steimer</w:t>
      </w:r>
      <w:proofErr w:type="spellEnd"/>
      <w:r>
        <w:rPr>
          <w:rFonts w:cstheme="minorHAnsi"/>
        </w:rPr>
        <w:t xml:space="preserve">, </w:t>
      </w:r>
      <w:r w:rsidR="000B5032" w:rsidRPr="00B43CBC">
        <w:rPr>
          <w:rFonts w:cstheme="minorHAnsi"/>
        </w:rPr>
        <w:t>T</w:t>
      </w:r>
      <w:r w:rsidR="00590A46">
        <w:rPr>
          <w:rFonts w:cstheme="minorHAnsi"/>
        </w:rPr>
        <w:t>.</w:t>
      </w:r>
      <w:r w:rsidR="000B5032" w:rsidRPr="00B43CBC">
        <w:rPr>
          <w:rFonts w:cstheme="minorHAnsi"/>
        </w:rPr>
        <w:t xml:space="preserve"> </w:t>
      </w:r>
      <w:proofErr w:type="spellStart"/>
      <w:r w:rsidR="000B5032" w:rsidRPr="00B43CBC">
        <w:rPr>
          <w:rFonts w:cstheme="minorHAnsi"/>
        </w:rPr>
        <w:t>Chamogeorgakis</w:t>
      </w:r>
      <w:proofErr w:type="spellEnd"/>
      <w:r w:rsidR="000B5032" w:rsidRPr="00B43CBC">
        <w:rPr>
          <w:rFonts w:cstheme="minorHAnsi"/>
        </w:rPr>
        <w:t>, J</w:t>
      </w:r>
      <w:r w:rsidR="00590A46">
        <w:rPr>
          <w:rFonts w:cstheme="minorHAnsi"/>
        </w:rPr>
        <w:t>.</w:t>
      </w:r>
      <w:r w:rsidR="00FD099F" w:rsidRPr="00B43CBC">
        <w:rPr>
          <w:rFonts w:cstheme="minorHAnsi"/>
        </w:rPr>
        <w:t xml:space="preserve">C. </w:t>
      </w:r>
      <w:proofErr w:type="spellStart"/>
      <w:r w:rsidR="000B5032" w:rsidRPr="00B43CBC">
        <w:rPr>
          <w:rFonts w:cstheme="minorHAnsi"/>
        </w:rPr>
        <w:t>MacHannaford</w:t>
      </w:r>
      <w:proofErr w:type="spellEnd"/>
      <w:r w:rsidR="000B5032" w:rsidRPr="00B43CBC">
        <w:rPr>
          <w:rFonts w:cstheme="minorHAnsi"/>
        </w:rPr>
        <w:t>, A</w:t>
      </w:r>
      <w:r w:rsidR="00590A46">
        <w:rPr>
          <w:rFonts w:cstheme="minorHAnsi"/>
        </w:rPr>
        <w:t>.</w:t>
      </w:r>
      <w:r w:rsidR="000B5032" w:rsidRPr="00B43CBC">
        <w:rPr>
          <w:rFonts w:cstheme="minorHAnsi"/>
        </w:rPr>
        <w:t xml:space="preserve"> Rafael, </w:t>
      </w:r>
      <w:r w:rsidR="00590A46">
        <w:rPr>
          <w:rFonts w:cstheme="minorHAnsi"/>
        </w:rPr>
        <w:t>S.</w:t>
      </w:r>
      <w:r w:rsidR="000B5032" w:rsidRPr="00B43CBC">
        <w:rPr>
          <w:rFonts w:cstheme="minorHAnsi"/>
        </w:rPr>
        <w:t>R</w:t>
      </w:r>
      <w:r w:rsidR="00590A46">
        <w:rPr>
          <w:rFonts w:cstheme="minorHAnsi"/>
        </w:rPr>
        <w:t>.</w:t>
      </w:r>
      <w:r w:rsidR="000B5032" w:rsidRPr="00B43CBC">
        <w:rPr>
          <w:rFonts w:cstheme="minorHAnsi"/>
        </w:rPr>
        <w:t xml:space="preserve"> </w:t>
      </w:r>
      <w:proofErr w:type="spellStart"/>
      <w:r w:rsidR="000B5032" w:rsidRPr="00B43CBC">
        <w:rPr>
          <w:rFonts w:cstheme="minorHAnsi"/>
        </w:rPr>
        <w:t>Malyala</w:t>
      </w:r>
      <w:proofErr w:type="spellEnd"/>
      <w:r w:rsidR="000B5032" w:rsidRPr="00B43CBC">
        <w:rPr>
          <w:rFonts w:cstheme="minorHAnsi"/>
        </w:rPr>
        <w:t xml:space="preserve">, </w:t>
      </w:r>
    </w:p>
    <w:p w:rsidR="00465178" w:rsidRPr="00B43CBC" w:rsidRDefault="000B5032" w:rsidP="00590A46">
      <w:pPr>
        <w:rPr>
          <w:rFonts w:cstheme="minorHAnsi"/>
        </w:rPr>
      </w:pPr>
      <w:r w:rsidRPr="00B43CBC">
        <w:rPr>
          <w:rFonts w:cstheme="minorHAnsi"/>
        </w:rPr>
        <w:t>G</w:t>
      </w:r>
      <w:r w:rsidR="00590A46">
        <w:rPr>
          <w:rFonts w:cstheme="minorHAnsi"/>
        </w:rPr>
        <w:t>.</w:t>
      </w:r>
      <w:r w:rsidRPr="00B43CBC">
        <w:rPr>
          <w:rFonts w:cstheme="minorHAnsi"/>
        </w:rPr>
        <w:t>V. Gonzalez-</w:t>
      </w:r>
      <w:bookmarkStart w:id="0" w:name="_GoBack"/>
      <w:bookmarkEnd w:id="0"/>
      <w:proofErr w:type="spellStart"/>
      <w:r w:rsidRPr="00B43CBC">
        <w:rPr>
          <w:rFonts w:cstheme="minorHAnsi"/>
        </w:rPr>
        <w:t>Stawinski</w:t>
      </w:r>
      <w:proofErr w:type="spellEnd"/>
      <w:r w:rsidRPr="00B43CBC">
        <w:rPr>
          <w:rFonts w:cstheme="minorHAnsi"/>
        </w:rPr>
        <w:t xml:space="preserve">, </w:t>
      </w:r>
      <w:r w:rsidR="005820D3" w:rsidRPr="00B43CBC">
        <w:rPr>
          <w:rFonts w:cstheme="minorHAnsi"/>
        </w:rPr>
        <w:t>B</w:t>
      </w:r>
      <w:r w:rsidR="00590A46">
        <w:rPr>
          <w:rFonts w:cstheme="minorHAnsi"/>
        </w:rPr>
        <w:t>.</w:t>
      </w:r>
      <w:r w:rsidR="005820D3" w:rsidRPr="00B43CBC">
        <w:rPr>
          <w:rFonts w:cstheme="minorHAnsi"/>
        </w:rPr>
        <w:t xml:space="preserve"> Lima</w:t>
      </w:r>
    </w:p>
    <w:p w:rsidR="00465178" w:rsidRPr="00590A46" w:rsidRDefault="00590A46" w:rsidP="006C5E46">
      <w:pPr>
        <w:rPr>
          <w:rFonts w:asciiTheme="majorBidi" w:hAnsiTheme="majorBidi" w:cstheme="majorBidi"/>
        </w:rPr>
      </w:pPr>
      <w:r w:rsidRPr="00590A46">
        <w:rPr>
          <w:rFonts w:asciiTheme="majorBidi" w:hAnsiTheme="majorBidi" w:cstheme="majorBidi"/>
          <w:shd w:val="clear" w:color="auto" w:fill="FFFFFF"/>
        </w:rPr>
        <w:t>Baylor University, Dallas, TX, USA</w:t>
      </w:r>
    </w:p>
    <w:p w:rsidR="00465178" w:rsidRPr="00B43CBC" w:rsidRDefault="00465178" w:rsidP="00465178">
      <w:pPr>
        <w:jc w:val="center"/>
      </w:pPr>
    </w:p>
    <w:p w:rsidR="007341A5" w:rsidRDefault="00465178" w:rsidP="00590A46">
      <w:pPr>
        <w:jc w:val="both"/>
        <w:rPr>
          <w:rFonts w:cstheme="minorHAnsi"/>
        </w:rPr>
      </w:pPr>
      <w:r w:rsidRPr="00590A46">
        <w:rPr>
          <w:rFonts w:cstheme="minorHAnsi"/>
          <w:bCs/>
          <w:i/>
          <w:iCs/>
        </w:rPr>
        <w:t>Objective</w:t>
      </w:r>
      <w:r w:rsidR="00493FFB" w:rsidRPr="00590A46">
        <w:rPr>
          <w:rFonts w:cstheme="minorHAnsi"/>
          <w:bCs/>
          <w:i/>
          <w:iCs/>
        </w:rPr>
        <w:t>:</w:t>
      </w:r>
      <w:r w:rsidR="00493FFB" w:rsidRPr="00B43CBC">
        <w:rPr>
          <w:rFonts w:cstheme="minorHAnsi"/>
          <w:b/>
        </w:rPr>
        <w:t xml:space="preserve"> </w:t>
      </w:r>
      <w:r w:rsidR="00FF767F">
        <w:rPr>
          <w:rFonts w:cstheme="minorHAnsi"/>
        </w:rPr>
        <w:t xml:space="preserve">To characterize </w:t>
      </w:r>
      <w:r w:rsidR="006A0F28">
        <w:rPr>
          <w:rFonts w:cstheme="minorHAnsi"/>
        </w:rPr>
        <w:t xml:space="preserve">resource utilization </w:t>
      </w:r>
      <w:r w:rsidR="00FF767F">
        <w:rPr>
          <w:rFonts w:cstheme="minorHAnsi"/>
        </w:rPr>
        <w:t xml:space="preserve">and outcomes </w:t>
      </w:r>
      <w:r w:rsidR="007341A5" w:rsidRPr="007341A5">
        <w:rPr>
          <w:rFonts w:cstheme="minorHAnsi"/>
        </w:rPr>
        <w:t>in patients undergoing the Commando procedure</w:t>
      </w:r>
      <w:r w:rsidR="00A930BC">
        <w:rPr>
          <w:rFonts w:cstheme="minorHAnsi"/>
        </w:rPr>
        <w:t>.</w:t>
      </w:r>
    </w:p>
    <w:p w:rsidR="007341A5" w:rsidRPr="006A0F28" w:rsidRDefault="007341A5" w:rsidP="00590A46">
      <w:pPr>
        <w:jc w:val="both"/>
        <w:rPr>
          <w:rFonts w:cstheme="minorHAnsi"/>
        </w:rPr>
      </w:pPr>
      <w:r w:rsidRPr="00590A46">
        <w:rPr>
          <w:rFonts w:cstheme="minorHAnsi"/>
          <w:bCs/>
          <w:i/>
          <w:iCs/>
        </w:rPr>
        <w:t>Background:</w:t>
      </w:r>
      <w:r w:rsidR="00590A46">
        <w:rPr>
          <w:rFonts w:cstheme="minorHAnsi"/>
          <w:b/>
        </w:rPr>
        <w:t xml:space="preserve"> </w:t>
      </w:r>
      <w:r w:rsidR="006A0F28">
        <w:rPr>
          <w:rFonts w:cstheme="minorHAnsi"/>
        </w:rPr>
        <w:t>Endocarditis and degenerative calcification adversely impact</w:t>
      </w:r>
      <w:r w:rsidR="00237A8B">
        <w:rPr>
          <w:rFonts w:cstheme="minorHAnsi"/>
        </w:rPr>
        <w:t>s</w:t>
      </w:r>
      <w:r w:rsidR="006A0F28">
        <w:rPr>
          <w:rFonts w:cstheme="minorHAnsi"/>
        </w:rPr>
        <w:t xml:space="preserve"> </w:t>
      </w:r>
      <w:proofErr w:type="spellStart"/>
      <w:r w:rsidR="006A0F28">
        <w:rPr>
          <w:rFonts w:cstheme="minorHAnsi"/>
        </w:rPr>
        <w:t>valvular</w:t>
      </w:r>
      <w:proofErr w:type="spellEnd"/>
      <w:r w:rsidR="006A0F28">
        <w:rPr>
          <w:rFonts w:cstheme="minorHAnsi"/>
        </w:rPr>
        <w:t xml:space="preserve"> function and can compromise the integrity of the in</w:t>
      </w:r>
      <w:r w:rsidR="00A930BC">
        <w:rPr>
          <w:rFonts w:cstheme="minorHAnsi"/>
        </w:rPr>
        <w:t xml:space="preserve">tervalvular fibrous body (IFB). </w:t>
      </w:r>
      <w:r w:rsidR="005820D3">
        <w:rPr>
          <w:rFonts w:cstheme="minorHAnsi"/>
        </w:rPr>
        <w:t>Once the</w:t>
      </w:r>
      <w:r w:rsidR="006A0F28">
        <w:rPr>
          <w:rFonts w:cstheme="minorHAnsi"/>
        </w:rPr>
        <w:t xml:space="preserve"> IFB is damaged, a double valve replacement alone will not suffice</w:t>
      </w:r>
      <w:r w:rsidR="00A930BC">
        <w:rPr>
          <w:rFonts w:cstheme="minorHAnsi"/>
        </w:rPr>
        <w:t xml:space="preserve">. </w:t>
      </w:r>
      <w:r w:rsidR="006A0F28">
        <w:rPr>
          <w:rFonts w:cstheme="minorHAnsi"/>
        </w:rPr>
        <w:t>The Commando procedure involves replacement of the aortic and mitral valve with patch reconstruction of t</w:t>
      </w:r>
      <w:r w:rsidR="00A930BC">
        <w:rPr>
          <w:rFonts w:cstheme="minorHAnsi"/>
        </w:rPr>
        <w:t xml:space="preserve">he IFB. </w:t>
      </w:r>
      <w:r w:rsidR="00FF767F">
        <w:rPr>
          <w:rFonts w:cstheme="minorHAnsi"/>
        </w:rPr>
        <w:t xml:space="preserve">This complex operation is performed at select institutions and few prior studies have reported associated outcomes. </w:t>
      </w:r>
    </w:p>
    <w:p w:rsidR="00DE4AAA" w:rsidRPr="00B43CBC" w:rsidRDefault="00465178" w:rsidP="00590A46">
      <w:pPr>
        <w:jc w:val="both"/>
        <w:rPr>
          <w:rFonts w:cstheme="minorHAnsi"/>
        </w:rPr>
      </w:pPr>
      <w:r w:rsidRPr="00590A46">
        <w:rPr>
          <w:rFonts w:cstheme="minorHAnsi"/>
          <w:bCs/>
          <w:i/>
          <w:iCs/>
        </w:rPr>
        <w:t>Methods:</w:t>
      </w:r>
      <w:r w:rsidR="007A664F" w:rsidRPr="006A0F28">
        <w:rPr>
          <w:rFonts w:cstheme="minorHAnsi"/>
          <w:b/>
        </w:rPr>
        <w:t xml:space="preserve"> </w:t>
      </w:r>
      <w:r w:rsidR="007341A5">
        <w:rPr>
          <w:rFonts w:cstheme="minorHAnsi"/>
        </w:rPr>
        <w:t>Retrospective analysis of patients undergoing the Commando procedure between 2013 and 2015 at a single institution was p</w:t>
      </w:r>
      <w:r w:rsidR="00A930BC">
        <w:rPr>
          <w:rFonts w:cstheme="minorHAnsi"/>
        </w:rPr>
        <w:t xml:space="preserve">erformed. </w:t>
      </w:r>
      <w:r w:rsidR="007341A5">
        <w:rPr>
          <w:rFonts w:cstheme="minorHAnsi"/>
        </w:rPr>
        <w:t>Primary endpoints examined were 30-day mortality, need for re-operation, hospital length of stay (LOS), duration of cardiopulmonary bypass (CPB), blood product utilization an</w:t>
      </w:r>
      <w:r w:rsidR="00237A8B">
        <w:rPr>
          <w:rFonts w:cstheme="minorHAnsi"/>
        </w:rPr>
        <w:t>d post</w:t>
      </w:r>
      <w:r w:rsidR="007341A5">
        <w:rPr>
          <w:rFonts w:cstheme="minorHAnsi"/>
        </w:rPr>
        <w:t xml:space="preserve">operative organ dysfunction. </w:t>
      </w:r>
    </w:p>
    <w:p w:rsidR="00465178" w:rsidRPr="00B43CBC" w:rsidRDefault="00776989" w:rsidP="00590A46">
      <w:pPr>
        <w:jc w:val="both"/>
        <w:rPr>
          <w:rFonts w:cstheme="minorHAnsi"/>
        </w:rPr>
      </w:pPr>
      <w:r w:rsidRPr="00590A46">
        <w:rPr>
          <w:rFonts w:cstheme="minorHAnsi"/>
          <w:bCs/>
          <w:i/>
          <w:iCs/>
        </w:rPr>
        <w:t>Results:</w:t>
      </w:r>
      <w:r w:rsidRPr="007341A5">
        <w:rPr>
          <w:rFonts w:cstheme="minorHAnsi"/>
          <w:b/>
        </w:rPr>
        <w:t xml:space="preserve"> </w:t>
      </w:r>
      <w:r w:rsidRPr="00B43CBC">
        <w:rPr>
          <w:rFonts w:cstheme="minorHAnsi"/>
        </w:rPr>
        <w:t xml:space="preserve">A total of 14 patients </w:t>
      </w:r>
      <w:r w:rsidR="000A2D66" w:rsidRPr="00B43CBC">
        <w:rPr>
          <w:rFonts w:cstheme="minorHAnsi"/>
        </w:rPr>
        <w:t>were identified (mean age 56</w:t>
      </w:r>
      <w:r w:rsidR="000A2D66" w:rsidRPr="00B43CBC">
        <w:rPr>
          <w:rFonts w:cstheme="minorHAnsi"/>
          <w:u w:val="single"/>
        </w:rPr>
        <w:t>±</w:t>
      </w:r>
      <w:r w:rsidR="000A2D66" w:rsidRPr="00B43CBC">
        <w:rPr>
          <w:rFonts w:cstheme="minorHAnsi"/>
        </w:rPr>
        <w:t>17, 64% female)</w:t>
      </w:r>
      <w:r w:rsidR="00B43CBC" w:rsidRPr="00B43CBC">
        <w:rPr>
          <w:rFonts w:cstheme="minorHAnsi"/>
        </w:rPr>
        <w:t>. Indications for surgery were endocarditis (43%, n=6) or extensive calcification</w:t>
      </w:r>
      <w:r w:rsidR="00237A8B">
        <w:rPr>
          <w:rFonts w:cstheme="minorHAnsi"/>
        </w:rPr>
        <w:t xml:space="preserve"> involving the IFB (57%, n=8).</w:t>
      </w:r>
      <w:r w:rsidR="00A930BC">
        <w:rPr>
          <w:rFonts w:cstheme="minorHAnsi"/>
        </w:rPr>
        <w:t xml:space="preserve"> </w:t>
      </w:r>
      <w:r w:rsidR="00B43CBC" w:rsidRPr="00B43CBC">
        <w:rPr>
          <w:rFonts w:cstheme="minorHAnsi"/>
        </w:rPr>
        <w:t>Concomitant procedures, including</w:t>
      </w:r>
      <w:r w:rsidR="00B43CBC">
        <w:rPr>
          <w:rFonts w:cstheme="minorHAnsi"/>
        </w:rPr>
        <w:t xml:space="preserve"> coronary artery bypass</w:t>
      </w:r>
      <w:r w:rsidR="00B43CBC" w:rsidRPr="00B43CBC">
        <w:rPr>
          <w:rFonts w:cstheme="minorHAnsi"/>
        </w:rPr>
        <w:t xml:space="preserve">, tricuspid valve repair, </w:t>
      </w:r>
      <w:r w:rsidR="00237A8B">
        <w:rPr>
          <w:rFonts w:cstheme="minorHAnsi"/>
        </w:rPr>
        <w:t xml:space="preserve">Maze procedure, or </w:t>
      </w:r>
      <w:proofErr w:type="spellStart"/>
      <w:r w:rsidR="00B43CBC" w:rsidRPr="00B43CBC">
        <w:rPr>
          <w:rFonts w:cstheme="minorHAnsi"/>
        </w:rPr>
        <w:t>my</w:t>
      </w:r>
      <w:r w:rsidR="00237A8B">
        <w:rPr>
          <w:rFonts w:cstheme="minorHAnsi"/>
        </w:rPr>
        <w:t>ectomy</w:t>
      </w:r>
      <w:proofErr w:type="spellEnd"/>
      <w:r w:rsidR="00237A8B">
        <w:rPr>
          <w:rFonts w:cstheme="minorHAnsi"/>
        </w:rPr>
        <w:t xml:space="preserve"> </w:t>
      </w:r>
      <w:r w:rsidR="00C52457">
        <w:rPr>
          <w:rFonts w:cstheme="minorHAnsi"/>
        </w:rPr>
        <w:t>were required in 36%</w:t>
      </w:r>
      <w:r w:rsidR="00B43CBC" w:rsidRPr="00B43CBC">
        <w:rPr>
          <w:rFonts w:cstheme="minorHAnsi"/>
        </w:rPr>
        <w:t xml:space="preserve"> </w:t>
      </w:r>
      <w:r w:rsidR="00237A8B">
        <w:rPr>
          <w:rFonts w:cstheme="minorHAnsi"/>
        </w:rPr>
        <w:t xml:space="preserve">of </w:t>
      </w:r>
      <w:r w:rsidR="00B43CBC" w:rsidRPr="00B43CBC">
        <w:rPr>
          <w:rFonts w:cstheme="minorHAnsi"/>
        </w:rPr>
        <w:t>patients</w:t>
      </w:r>
      <w:r w:rsidR="00C52457">
        <w:rPr>
          <w:rFonts w:cstheme="minorHAnsi"/>
        </w:rPr>
        <w:t xml:space="preserve"> (n=5)</w:t>
      </w:r>
      <w:r w:rsidR="00B43CBC" w:rsidRPr="00B43CBC">
        <w:rPr>
          <w:rFonts w:cstheme="minorHAnsi"/>
        </w:rPr>
        <w:t>.</w:t>
      </w:r>
      <w:r w:rsidR="00237A8B">
        <w:rPr>
          <w:rFonts w:cstheme="minorHAnsi"/>
        </w:rPr>
        <w:t xml:space="preserve"> </w:t>
      </w:r>
      <w:r w:rsidR="00B43CBC">
        <w:rPr>
          <w:rFonts w:cstheme="minorHAnsi"/>
        </w:rPr>
        <w:t>Mean CPB time was 175</w:t>
      </w:r>
      <w:r w:rsidR="00B43CBC" w:rsidRPr="00B43CBC">
        <w:rPr>
          <w:rFonts w:cstheme="minorHAnsi"/>
          <w:u w:val="single"/>
        </w:rPr>
        <w:t>±</w:t>
      </w:r>
      <w:r w:rsidR="00B43CBC" w:rsidRPr="00B43CBC">
        <w:rPr>
          <w:rFonts w:cstheme="minorHAnsi"/>
        </w:rPr>
        <w:t>54</w:t>
      </w:r>
      <w:r w:rsidR="00B43CBC">
        <w:rPr>
          <w:rFonts w:cstheme="minorHAnsi"/>
        </w:rPr>
        <w:t xml:space="preserve"> minutes. Mean aortic cross-clamp time was </w:t>
      </w:r>
      <w:r w:rsidR="00B43CBC" w:rsidRPr="00B43CBC">
        <w:rPr>
          <w:rFonts w:cstheme="minorHAnsi"/>
        </w:rPr>
        <w:t>142</w:t>
      </w:r>
      <w:r w:rsidR="00B43CBC" w:rsidRPr="00B43CBC">
        <w:rPr>
          <w:rFonts w:cstheme="minorHAnsi"/>
          <w:u w:val="single"/>
        </w:rPr>
        <w:t>±</w:t>
      </w:r>
      <w:r w:rsidR="00B43CBC" w:rsidRPr="00B43CBC">
        <w:rPr>
          <w:rFonts w:cstheme="minorHAnsi"/>
        </w:rPr>
        <w:t>43 minutes</w:t>
      </w:r>
      <w:r w:rsidR="00B43CBC">
        <w:rPr>
          <w:rFonts w:cstheme="minorHAnsi"/>
        </w:rPr>
        <w:t xml:space="preserve">. </w:t>
      </w:r>
      <w:r w:rsidR="003C0E80">
        <w:rPr>
          <w:rFonts w:cstheme="minorHAnsi"/>
        </w:rPr>
        <w:t xml:space="preserve">Blood products transfused intraoperatively </w:t>
      </w:r>
      <w:r w:rsidR="00A965EF">
        <w:rPr>
          <w:rFonts w:cstheme="minorHAnsi"/>
        </w:rPr>
        <w:t>included</w:t>
      </w:r>
      <w:r w:rsidR="003C0E80">
        <w:rPr>
          <w:rFonts w:cstheme="minorHAnsi"/>
        </w:rPr>
        <w:t xml:space="preserve"> red blood cells (</w:t>
      </w:r>
      <w:r w:rsidR="003C0E80" w:rsidRPr="00B43CBC">
        <w:rPr>
          <w:rFonts w:cstheme="minorHAnsi"/>
        </w:rPr>
        <w:t>5</w:t>
      </w:r>
      <w:r w:rsidR="003C0E80" w:rsidRPr="00B43CBC">
        <w:rPr>
          <w:rFonts w:cstheme="minorHAnsi"/>
          <w:u w:val="single"/>
        </w:rPr>
        <w:t>±</w:t>
      </w:r>
      <w:r w:rsidR="003C0E80" w:rsidRPr="00B43CBC">
        <w:rPr>
          <w:rFonts w:cstheme="minorHAnsi"/>
        </w:rPr>
        <w:t>4</w:t>
      </w:r>
      <w:r w:rsidR="003C0E80">
        <w:rPr>
          <w:rFonts w:cstheme="minorHAnsi"/>
        </w:rPr>
        <w:t>), fresh frozen plasma (</w:t>
      </w:r>
      <w:r w:rsidR="003C0E80" w:rsidRPr="00B43CBC">
        <w:rPr>
          <w:rFonts w:cstheme="minorHAnsi"/>
        </w:rPr>
        <w:t>4</w:t>
      </w:r>
      <w:r w:rsidR="003C0E80" w:rsidRPr="00B43CBC">
        <w:rPr>
          <w:rFonts w:cstheme="minorHAnsi"/>
          <w:u w:val="single"/>
        </w:rPr>
        <w:t>±</w:t>
      </w:r>
      <w:r w:rsidR="003C0E80" w:rsidRPr="00B43CBC">
        <w:rPr>
          <w:rFonts w:cstheme="minorHAnsi"/>
        </w:rPr>
        <w:t>4</w:t>
      </w:r>
      <w:r w:rsidR="003C0E80">
        <w:rPr>
          <w:rFonts w:cstheme="minorHAnsi"/>
        </w:rPr>
        <w:t>), platelets (</w:t>
      </w:r>
      <w:r w:rsidR="003C0E80" w:rsidRPr="00B43CBC">
        <w:rPr>
          <w:rFonts w:cstheme="minorHAnsi"/>
        </w:rPr>
        <w:t>3</w:t>
      </w:r>
      <w:r w:rsidR="003C0E80" w:rsidRPr="00B43CBC">
        <w:rPr>
          <w:rFonts w:cstheme="minorHAnsi"/>
          <w:u w:val="single"/>
        </w:rPr>
        <w:t>±</w:t>
      </w:r>
      <w:r w:rsidR="003C0E80" w:rsidRPr="00B43CBC">
        <w:rPr>
          <w:rFonts w:cstheme="minorHAnsi"/>
        </w:rPr>
        <w:t>2</w:t>
      </w:r>
      <w:r w:rsidR="003C0E80">
        <w:rPr>
          <w:rFonts w:cstheme="minorHAnsi"/>
        </w:rPr>
        <w:t>) and cryoprecipitate (</w:t>
      </w:r>
      <w:r w:rsidR="003C0E80" w:rsidRPr="00B43CBC">
        <w:rPr>
          <w:rFonts w:cstheme="minorHAnsi"/>
        </w:rPr>
        <w:t>1</w:t>
      </w:r>
      <w:r w:rsidR="003C0E80" w:rsidRPr="00B43CBC">
        <w:rPr>
          <w:rFonts w:cstheme="minorHAnsi"/>
          <w:u w:val="single"/>
        </w:rPr>
        <w:t>±</w:t>
      </w:r>
      <w:r w:rsidR="003C0E80" w:rsidRPr="00B43CBC">
        <w:rPr>
          <w:rFonts w:cstheme="minorHAnsi"/>
        </w:rPr>
        <w:t>1</w:t>
      </w:r>
      <w:r w:rsidR="003C0E80">
        <w:rPr>
          <w:rFonts w:cstheme="minorHAnsi"/>
        </w:rPr>
        <w:t xml:space="preserve">). Postoperative complications identified were heart block requiring permanent </w:t>
      </w:r>
      <w:r w:rsidR="007341A5">
        <w:rPr>
          <w:rFonts w:cstheme="minorHAnsi"/>
        </w:rPr>
        <w:t xml:space="preserve">pacemaker (21%), hemodialysis (7%), </w:t>
      </w:r>
      <w:r w:rsidR="003C0E80">
        <w:rPr>
          <w:rFonts w:cstheme="minorHAnsi"/>
        </w:rPr>
        <w:t xml:space="preserve">cerebral ischemia (7%), </w:t>
      </w:r>
      <w:r w:rsidR="007341A5">
        <w:rPr>
          <w:rFonts w:cstheme="minorHAnsi"/>
        </w:rPr>
        <w:t>and re-operation due to bleeding (14%). No patients developed respiratory failure</w:t>
      </w:r>
      <w:r w:rsidR="00237A8B">
        <w:rPr>
          <w:rFonts w:cstheme="minorHAnsi"/>
        </w:rPr>
        <w:t xml:space="preserve"> in this series</w:t>
      </w:r>
      <w:r w:rsidR="007341A5">
        <w:rPr>
          <w:rFonts w:cstheme="minorHAnsi"/>
        </w:rPr>
        <w:t xml:space="preserve">. </w:t>
      </w:r>
      <w:r w:rsidR="005820D3">
        <w:rPr>
          <w:rFonts w:cstheme="minorHAnsi"/>
        </w:rPr>
        <w:t xml:space="preserve">The </w:t>
      </w:r>
      <w:r w:rsidR="007341A5">
        <w:rPr>
          <w:rFonts w:cstheme="minorHAnsi"/>
        </w:rPr>
        <w:t xml:space="preserve">mean hospital LOS was 10 days. </w:t>
      </w:r>
      <w:r w:rsidR="005820D3">
        <w:rPr>
          <w:rFonts w:cstheme="minorHAnsi"/>
        </w:rPr>
        <w:t>30-day mortality was 14% (n=2).</w:t>
      </w:r>
    </w:p>
    <w:p w:rsidR="00746A27" w:rsidRPr="00B43CBC" w:rsidRDefault="00465178" w:rsidP="00590A46">
      <w:pPr>
        <w:jc w:val="both"/>
        <w:rPr>
          <w:rFonts w:cstheme="minorHAnsi"/>
        </w:rPr>
      </w:pPr>
      <w:r w:rsidRPr="00590A46">
        <w:rPr>
          <w:rFonts w:cstheme="minorHAnsi"/>
          <w:bCs/>
          <w:i/>
          <w:iCs/>
        </w:rPr>
        <w:t>Conclusions:</w:t>
      </w:r>
      <w:r w:rsidR="007B5122" w:rsidRPr="00B43CBC">
        <w:rPr>
          <w:rFonts w:cstheme="minorHAnsi"/>
        </w:rPr>
        <w:t xml:space="preserve"> </w:t>
      </w:r>
      <w:r w:rsidR="00114303" w:rsidRPr="00B43CBC">
        <w:rPr>
          <w:rFonts w:cstheme="minorHAnsi"/>
        </w:rPr>
        <w:t xml:space="preserve">The Commando procedure </w:t>
      </w:r>
      <w:r w:rsidR="00682185" w:rsidRPr="00B43CBC">
        <w:rPr>
          <w:rFonts w:cstheme="minorHAnsi"/>
        </w:rPr>
        <w:t xml:space="preserve">can be safely performed with moderate rates of </w:t>
      </w:r>
      <w:r w:rsidR="00114303" w:rsidRPr="00B43CBC">
        <w:rPr>
          <w:rFonts w:cstheme="minorHAnsi"/>
        </w:rPr>
        <w:t>morbidity and mortality in the early postoperative setting</w:t>
      </w:r>
      <w:r w:rsidR="00682185" w:rsidRPr="00B43CBC">
        <w:rPr>
          <w:rFonts w:cstheme="minorHAnsi"/>
        </w:rPr>
        <w:t xml:space="preserve">. Improvements in screening practices and earlier surgical intervention </w:t>
      </w:r>
      <w:r w:rsidR="0020024F" w:rsidRPr="00B43CBC">
        <w:rPr>
          <w:rFonts w:cstheme="minorHAnsi"/>
        </w:rPr>
        <w:t>(</w:t>
      </w:r>
      <w:r w:rsidR="000963D4">
        <w:rPr>
          <w:rFonts w:cstheme="minorHAnsi"/>
        </w:rPr>
        <w:t>prior to involvement</w:t>
      </w:r>
      <w:r w:rsidR="00E33630" w:rsidRPr="00B43CBC">
        <w:rPr>
          <w:rFonts w:cstheme="minorHAnsi"/>
        </w:rPr>
        <w:t xml:space="preserve"> of the IFB</w:t>
      </w:r>
      <w:r w:rsidR="0020024F" w:rsidRPr="00B43CBC">
        <w:rPr>
          <w:rFonts w:cstheme="minorHAnsi"/>
        </w:rPr>
        <w:t>)</w:t>
      </w:r>
      <w:r w:rsidR="00E33630" w:rsidRPr="00B43CBC">
        <w:rPr>
          <w:rFonts w:cstheme="minorHAnsi"/>
        </w:rPr>
        <w:t xml:space="preserve"> </w:t>
      </w:r>
      <w:r w:rsidR="005119D2" w:rsidRPr="00B43CBC">
        <w:rPr>
          <w:rFonts w:cstheme="minorHAnsi"/>
        </w:rPr>
        <w:t>may improve</w:t>
      </w:r>
      <w:r w:rsidR="00A965EF">
        <w:rPr>
          <w:rFonts w:cstheme="minorHAnsi"/>
        </w:rPr>
        <w:t xml:space="preserve"> clinical</w:t>
      </w:r>
      <w:r w:rsidR="005119D2" w:rsidRPr="00B43CBC">
        <w:rPr>
          <w:rFonts w:cstheme="minorHAnsi"/>
        </w:rPr>
        <w:t xml:space="preserve"> outcomes</w:t>
      </w:r>
      <w:r w:rsidR="00682185" w:rsidRPr="00B43CBC">
        <w:rPr>
          <w:rFonts w:cstheme="minorHAnsi"/>
        </w:rPr>
        <w:t xml:space="preserve">. </w:t>
      </w:r>
    </w:p>
    <w:p w:rsidR="0028717B" w:rsidRDefault="0028717B" w:rsidP="00465178">
      <w:pPr>
        <w:rPr>
          <w:rFonts w:asciiTheme="minorHAnsi" w:hAnsiTheme="minorHAnsi" w:cstheme="minorHAnsi"/>
        </w:rPr>
      </w:pPr>
    </w:p>
    <w:p w:rsidR="0028717B" w:rsidRDefault="0028717B" w:rsidP="00465178">
      <w:pPr>
        <w:rPr>
          <w:rFonts w:asciiTheme="minorHAnsi" w:hAnsiTheme="minorHAnsi" w:cstheme="minorHAnsi"/>
        </w:rPr>
      </w:pPr>
    </w:p>
    <w:p w:rsidR="0028717B" w:rsidRPr="00D56D14" w:rsidRDefault="0028717B" w:rsidP="00465178">
      <w:pPr>
        <w:rPr>
          <w:rFonts w:asciiTheme="minorHAnsi" w:hAnsiTheme="minorHAnsi" w:cstheme="minorHAnsi"/>
          <w:b/>
          <w:u w:val="single"/>
        </w:rPr>
      </w:pPr>
    </w:p>
    <w:sectPr w:rsidR="0028717B" w:rsidRPr="00D56D14" w:rsidSect="00590A4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76" w:rsidRDefault="00930776" w:rsidP="001834B4">
      <w:r>
        <w:separator/>
      </w:r>
    </w:p>
  </w:endnote>
  <w:endnote w:type="continuationSeparator" w:id="0">
    <w:p w:rsidR="00930776" w:rsidRDefault="00930776" w:rsidP="001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76" w:rsidRDefault="00930776" w:rsidP="001834B4">
      <w:r>
        <w:separator/>
      </w:r>
    </w:p>
  </w:footnote>
  <w:footnote w:type="continuationSeparator" w:id="0">
    <w:p w:rsidR="00930776" w:rsidRDefault="00930776" w:rsidP="0018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46" w:rsidRDefault="00590A46" w:rsidP="00590A46">
    <w:pPr>
      <w:pStyle w:val="Header"/>
    </w:pPr>
    <w:r>
      <w:t xml:space="preserve">1240     either     Cat: 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Valvular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heart disease/Heart valve surgery-adult</w:t>
    </w:r>
  </w:p>
  <w:p w:rsidR="00590A46" w:rsidRDefault="00590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00"/>
    <w:rsid w:val="00046271"/>
    <w:rsid w:val="000963D4"/>
    <w:rsid w:val="000A2D66"/>
    <w:rsid w:val="000B0D49"/>
    <w:rsid w:val="000B5032"/>
    <w:rsid w:val="000D3F62"/>
    <w:rsid w:val="00114303"/>
    <w:rsid w:val="001834B4"/>
    <w:rsid w:val="0020024F"/>
    <w:rsid w:val="0020107D"/>
    <w:rsid w:val="00237A8B"/>
    <w:rsid w:val="00276B65"/>
    <w:rsid w:val="0028717B"/>
    <w:rsid w:val="00295249"/>
    <w:rsid w:val="002B676E"/>
    <w:rsid w:val="002F2EF2"/>
    <w:rsid w:val="00314E5D"/>
    <w:rsid w:val="003332D5"/>
    <w:rsid w:val="003B5806"/>
    <w:rsid w:val="003C0E80"/>
    <w:rsid w:val="003E00B5"/>
    <w:rsid w:val="003F3A80"/>
    <w:rsid w:val="003F3E44"/>
    <w:rsid w:val="004172B9"/>
    <w:rsid w:val="00433806"/>
    <w:rsid w:val="00463E83"/>
    <w:rsid w:val="00465178"/>
    <w:rsid w:val="00473E5B"/>
    <w:rsid w:val="00490051"/>
    <w:rsid w:val="00493FFB"/>
    <w:rsid w:val="004B42AC"/>
    <w:rsid w:val="004D1B52"/>
    <w:rsid w:val="005119D2"/>
    <w:rsid w:val="00540421"/>
    <w:rsid w:val="005410A4"/>
    <w:rsid w:val="00543649"/>
    <w:rsid w:val="0057016F"/>
    <w:rsid w:val="005820D3"/>
    <w:rsid w:val="0058381F"/>
    <w:rsid w:val="00590A46"/>
    <w:rsid w:val="005E5B54"/>
    <w:rsid w:val="00603E78"/>
    <w:rsid w:val="006224EB"/>
    <w:rsid w:val="0062714F"/>
    <w:rsid w:val="00664CFE"/>
    <w:rsid w:val="00682185"/>
    <w:rsid w:val="006A0F28"/>
    <w:rsid w:val="006C5E46"/>
    <w:rsid w:val="006D16FD"/>
    <w:rsid w:val="006D5117"/>
    <w:rsid w:val="006F2F8F"/>
    <w:rsid w:val="006F64F7"/>
    <w:rsid w:val="00704B56"/>
    <w:rsid w:val="007341A5"/>
    <w:rsid w:val="00746A27"/>
    <w:rsid w:val="00755900"/>
    <w:rsid w:val="00776989"/>
    <w:rsid w:val="007A1EFD"/>
    <w:rsid w:val="007A664F"/>
    <w:rsid w:val="007B5122"/>
    <w:rsid w:val="007F3C84"/>
    <w:rsid w:val="00800213"/>
    <w:rsid w:val="00827996"/>
    <w:rsid w:val="0086753F"/>
    <w:rsid w:val="00883D7B"/>
    <w:rsid w:val="008B095F"/>
    <w:rsid w:val="008D03FC"/>
    <w:rsid w:val="0092353E"/>
    <w:rsid w:val="00930776"/>
    <w:rsid w:val="0093559D"/>
    <w:rsid w:val="009A7BA1"/>
    <w:rsid w:val="00A11B82"/>
    <w:rsid w:val="00A138BB"/>
    <w:rsid w:val="00A65345"/>
    <w:rsid w:val="00A7550F"/>
    <w:rsid w:val="00A906E9"/>
    <w:rsid w:val="00A930BC"/>
    <w:rsid w:val="00A93E65"/>
    <w:rsid w:val="00A965EF"/>
    <w:rsid w:val="00AC5B00"/>
    <w:rsid w:val="00B43CBC"/>
    <w:rsid w:val="00B600F9"/>
    <w:rsid w:val="00B91D15"/>
    <w:rsid w:val="00BB3AD3"/>
    <w:rsid w:val="00BE0425"/>
    <w:rsid w:val="00C2248E"/>
    <w:rsid w:val="00C44A6A"/>
    <w:rsid w:val="00C456E1"/>
    <w:rsid w:val="00C52457"/>
    <w:rsid w:val="00C71CAE"/>
    <w:rsid w:val="00C9496D"/>
    <w:rsid w:val="00CB57E4"/>
    <w:rsid w:val="00CB7E95"/>
    <w:rsid w:val="00CD347E"/>
    <w:rsid w:val="00CE2ADF"/>
    <w:rsid w:val="00D24169"/>
    <w:rsid w:val="00D56D14"/>
    <w:rsid w:val="00D66749"/>
    <w:rsid w:val="00DB34BA"/>
    <w:rsid w:val="00DC1575"/>
    <w:rsid w:val="00DC526A"/>
    <w:rsid w:val="00DE22FA"/>
    <w:rsid w:val="00DE4AAA"/>
    <w:rsid w:val="00DF7DF6"/>
    <w:rsid w:val="00E33630"/>
    <w:rsid w:val="00E37394"/>
    <w:rsid w:val="00E9403D"/>
    <w:rsid w:val="00EA4221"/>
    <w:rsid w:val="00EB2AB1"/>
    <w:rsid w:val="00F57B2F"/>
    <w:rsid w:val="00F77870"/>
    <w:rsid w:val="00F90772"/>
    <w:rsid w:val="00FD099F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70449-FF3E-4F00-8096-CC19D277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27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3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B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3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B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Thoracic Surgical Association 2015</vt:lpstr>
    </vt:vector>
  </TitlesOfParts>
  <Company>BHCS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Thoracic Surgical Association 2015</dc:title>
  <dc:creator>lima0001</dc:creator>
  <cp:lastModifiedBy>Karyn-PC</cp:lastModifiedBy>
  <cp:revision>3</cp:revision>
  <dcterms:created xsi:type="dcterms:W3CDTF">2016-03-10T08:45:00Z</dcterms:created>
  <dcterms:modified xsi:type="dcterms:W3CDTF">2016-03-10T08:52:00Z</dcterms:modified>
</cp:coreProperties>
</file>